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10"/>
        <w:gridCol w:w="1620"/>
        <w:gridCol w:w="1620"/>
        <w:gridCol w:w="1710"/>
        <w:gridCol w:w="1710"/>
      </w:tblGrid>
      <w:tr w:rsidR="00C044C2" w:rsidRPr="00815FE6" w:rsidTr="00C044C2">
        <w:trPr>
          <w:cantSplit/>
          <w:trHeight w:val="1246"/>
        </w:trPr>
        <w:tc>
          <w:tcPr>
            <w:tcW w:w="1163" w:type="dxa"/>
            <w:vAlign w:val="center"/>
          </w:tcPr>
          <w:p w:rsidR="00C044C2" w:rsidRPr="00815FE6" w:rsidRDefault="00C044C2" w:rsidP="007E7F97">
            <w:pPr>
              <w:ind w:firstLine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044C2" w:rsidRPr="00815FE6" w:rsidRDefault="00C044C2" w:rsidP="007E7F9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KSL panti, kuros minēti iespējamie pārkāpumi</w:t>
            </w:r>
          </w:p>
        </w:tc>
        <w:tc>
          <w:tcPr>
            <w:tcW w:w="1710" w:type="dxa"/>
            <w:vAlign w:val="center"/>
          </w:tcPr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ACF21" wp14:editId="1069160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1086485" cy="922655"/>
                      <wp:effectExtent l="0" t="0" r="1841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485" cy="922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E953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1pt" to="80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" strokecolor="black [3040]"/>
                  </w:pict>
                </mc:Fallback>
              </mc:AlternateContent>
            </w:r>
            <w:r w:rsidRPr="00815FE6">
              <w:rPr>
                <w:b/>
                <w:sz w:val="16"/>
                <w:szCs w:val="16"/>
              </w:rPr>
              <w:t xml:space="preserve">     Pārkāpuma raksturs</w:t>
            </w: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044C2" w:rsidRPr="00815FE6" w:rsidRDefault="00C044C2" w:rsidP="007E7F97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Pārkāpuma grupa</w:t>
            </w:r>
          </w:p>
        </w:tc>
        <w:tc>
          <w:tcPr>
            <w:tcW w:w="1620" w:type="dxa"/>
            <w:vAlign w:val="center"/>
          </w:tcPr>
          <w:p w:rsidR="00C044C2" w:rsidRPr="00815FE6" w:rsidRDefault="00C044C2" w:rsidP="00B4680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Nebūtisks, īstermiņa</w:t>
            </w:r>
          </w:p>
        </w:tc>
        <w:tc>
          <w:tcPr>
            <w:tcW w:w="1620" w:type="dxa"/>
            <w:vAlign w:val="center"/>
          </w:tcPr>
          <w:p w:rsidR="00C044C2" w:rsidRPr="00815FE6" w:rsidRDefault="00C044C2" w:rsidP="00B4680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Nebūtisks, ilgstošs vai atkārtots</w:t>
            </w:r>
          </w:p>
        </w:tc>
        <w:tc>
          <w:tcPr>
            <w:tcW w:w="1710" w:type="dxa"/>
            <w:vAlign w:val="center"/>
          </w:tcPr>
          <w:p w:rsidR="00C044C2" w:rsidRPr="00815FE6" w:rsidRDefault="00C044C2" w:rsidP="00B4680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Būtisks īstermiņa</w:t>
            </w:r>
          </w:p>
        </w:tc>
        <w:tc>
          <w:tcPr>
            <w:tcW w:w="1710" w:type="dxa"/>
            <w:vAlign w:val="center"/>
          </w:tcPr>
          <w:p w:rsidR="00C044C2" w:rsidRPr="00815FE6" w:rsidRDefault="00C044C2" w:rsidP="00B4680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Būtisks, ilgstošs vai atkārtots</w:t>
            </w:r>
          </w:p>
        </w:tc>
      </w:tr>
      <w:tr w:rsidR="00C044C2" w:rsidRPr="00815FE6" w:rsidTr="00C044C2">
        <w:tc>
          <w:tcPr>
            <w:tcW w:w="1163" w:type="dxa"/>
          </w:tcPr>
          <w:p w:rsidR="00C044C2" w:rsidRPr="00815FE6" w:rsidRDefault="00C044C2" w:rsidP="007E7F9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7E7F97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044C2" w:rsidRPr="00815FE6" w:rsidRDefault="00C044C2" w:rsidP="0062256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20" w:type="dxa"/>
            <w:vAlign w:val="center"/>
          </w:tcPr>
          <w:p w:rsidR="00C044C2" w:rsidRPr="00815FE6" w:rsidRDefault="00C044C2" w:rsidP="0062256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10" w:type="dxa"/>
            <w:vAlign w:val="center"/>
          </w:tcPr>
          <w:p w:rsidR="00C044C2" w:rsidRPr="00815FE6" w:rsidRDefault="00C044C2" w:rsidP="0062256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:rsidR="00C044C2" w:rsidRPr="00815FE6" w:rsidRDefault="00C044C2" w:rsidP="0062256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D</w:t>
            </w:r>
          </w:p>
        </w:tc>
      </w:tr>
      <w:tr w:rsidR="00C044C2" w:rsidRPr="00815FE6" w:rsidTr="00C044C2">
        <w:trPr>
          <w:trHeight w:val="1778"/>
        </w:trPr>
        <w:tc>
          <w:tcPr>
            <w:tcW w:w="1163" w:type="dxa"/>
          </w:tcPr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2. (7)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23. (2.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>), (3.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 (1)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4</w:t>
            </w:r>
            <w:r w:rsidRPr="00815FE6">
              <w:rPr>
                <w:sz w:val="16"/>
                <w:szCs w:val="16"/>
              </w:rPr>
              <w:t xml:space="preserve"> (4) </w:t>
            </w:r>
          </w:p>
          <w:p w:rsidR="00C044C2" w:rsidRDefault="00C044C2" w:rsidP="00621E3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4</w:t>
            </w:r>
            <w:r w:rsidRPr="00815FE6">
              <w:rPr>
                <w:sz w:val="16"/>
                <w:szCs w:val="16"/>
              </w:rPr>
              <w:t xml:space="preserve"> (</w:t>
            </w:r>
            <w:r w:rsidR="00137E5F">
              <w:rPr>
                <w:sz w:val="16"/>
                <w:szCs w:val="16"/>
              </w:rPr>
              <w:t>6</w:t>
            </w:r>
            <w:r w:rsidRPr="00815FE6">
              <w:rPr>
                <w:sz w:val="16"/>
                <w:szCs w:val="16"/>
              </w:rPr>
              <w:t>)</w:t>
            </w:r>
          </w:p>
          <w:p w:rsidR="00137E5F" w:rsidRPr="00815FE6" w:rsidRDefault="00137E5F" w:rsidP="00621E3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840D6D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1. Termiņa (pārskatu, informācijas sniegšanas u.c.) kavējums</w:t>
            </w:r>
          </w:p>
        </w:tc>
        <w:tc>
          <w:tcPr>
            <w:tcW w:w="1620" w:type="dxa"/>
          </w:tcPr>
          <w:p w:rsidR="00C044C2" w:rsidRPr="00815FE6" w:rsidRDefault="00C044C2" w:rsidP="00EF5A79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brīdinājums</w:t>
            </w:r>
          </w:p>
          <w:p w:rsidR="00C044C2" w:rsidRDefault="00C044C2" w:rsidP="00EF5A79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Default="00C044C2" w:rsidP="00B67E99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9959AA" w:rsidRDefault="00C044C2" w:rsidP="00B67E9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Atgādinājums par termiņu kavējumu. Kavējums nepārsniedz 30 dienas no likumā noteiktā termiņa</w:t>
            </w:r>
          </w:p>
          <w:p w:rsidR="00C044C2" w:rsidRPr="00815FE6" w:rsidRDefault="00C044C2" w:rsidP="00EF5A79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E225D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brīdinājums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  <w:p w:rsidR="00C044C2" w:rsidRPr="00815FE6" w:rsidRDefault="00C044C2" w:rsidP="006E712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brīdinājums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50-75% no maksimālā likumā norādītā apmēra</w:t>
            </w:r>
          </w:p>
          <w:p w:rsidR="00C044C2" w:rsidRPr="00815FE6" w:rsidRDefault="00C044C2" w:rsidP="006E712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543D1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  <w:tr w:rsidR="00C044C2" w:rsidRPr="00815FE6" w:rsidTr="00C044C2">
        <w:trPr>
          <w:trHeight w:val="70"/>
        </w:trPr>
        <w:tc>
          <w:tcPr>
            <w:tcW w:w="1163" w:type="dxa"/>
          </w:tcPr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4. (1), (2)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12. (2)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16. (1)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17. (1.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19. (2), (3)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20. </w:t>
            </w:r>
          </w:p>
          <w:p w:rsidR="00C044C2" w:rsidRPr="00815FE6" w:rsidRDefault="00C044C2" w:rsidP="00922CE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22. (1) </w:t>
            </w:r>
          </w:p>
          <w:p w:rsidR="00C044C2" w:rsidRPr="00815FE6" w:rsidRDefault="00C044C2" w:rsidP="00922CE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2</w:t>
            </w:r>
            <w:r w:rsidRPr="00815FE6">
              <w:rPr>
                <w:sz w:val="16"/>
                <w:szCs w:val="16"/>
              </w:rPr>
              <w:t xml:space="preserve"> (2)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2</w:t>
            </w:r>
            <w:r w:rsidRPr="00815FE6">
              <w:rPr>
                <w:sz w:val="16"/>
                <w:szCs w:val="16"/>
              </w:rPr>
              <w:t xml:space="preserve"> (3)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2</w:t>
            </w:r>
            <w:r w:rsidRPr="00815FE6">
              <w:rPr>
                <w:sz w:val="16"/>
                <w:szCs w:val="16"/>
              </w:rPr>
              <w:t xml:space="preserve"> (5)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29.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 (1) 1. </w:t>
            </w:r>
          </w:p>
          <w:p w:rsidR="00C044C2" w:rsidRPr="00815FE6" w:rsidRDefault="00C044C2" w:rsidP="00621E3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29.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 (2) </w:t>
            </w:r>
          </w:p>
        </w:tc>
        <w:tc>
          <w:tcPr>
            <w:tcW w:w="1710" w:type="dxa"/>
          </w:tcPr>
          <w:p w:rsidR="00C044C2" w:rsidRPr="00815FE6" w:rsidRDefault="00C044C2" w:rsidP="00BB0D30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2. Noteikto regulējošo prasību rādītāju neievērošana</w:t>
            </w:r>
          </w:p>
        </w:tc>
        <w:tc>
          <w:tcPr>
            <w:tcW w:w="162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brīdinājums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Pr="00815FE6" w:rsidRDefault="00C044C2" w:rsidP="006E7129">
            <w:pPr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  <w:p w:rsidR="00C044C2" w:rsidRPr="00815FE6" w:rsidRDefault="00C044C2" w:rsidP="00115A40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50-75% no maksimālā likumā norādītā apmēra</w:t>
            </w:r>
          </w:p>
          <w:p w:rsidR="00C044C2" w:rsidRPr="00815FE6" w:rsidRDefault="00C044C2" w:rsidP="00FF4FA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E73A86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E73A86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FF1309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E6A55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  <w:p w:rsidR="00C044C2" w:rsidRPr="00815FE6" w:rsidRDefault="00C044C2" w:rsidP="00FF1309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044C2" w:rsidRPr="00815FE6" w:rsidTr="00C044C2">
        <w:trPr>
          <w:trHeight w:val="1104"/>
        </w:trPr>
        <w:tc>
          <w:tcPr>
            <w:tcW w:w="1163" w:type="dxa"/>
          </w:tcPr>
          <w:p w:rsidR="00C044C2" w:rsidRPr="00815FE6" w:rsidRDefault="00C044C2" w:rsidP="00D54D79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24.</w:t>
            </w:r>
            <w:r w:rsidRPr="00815FE6">
              <w:rPr>
                <w:sz w:val="16"/>
                <w:szCs w:val="16"/>
                <w:vertAlign w:val="superscript"/>
              </w:rPr>
              <w:t>4</w:t>
            </w:r>
            <w:r w:rsidRPr="00815FE6">
              <w:rPr>
                <w:sz w:val="16"/>
                <w:szCs w:val="16"/>
              </w:rPr>
              <w:t xml:space="preserve"> (2), (4) </w:t>
            </w:r>
          </w:p>
          <w:p w:rsidR="00C044C2" w:rsidRPr="00815FE6" w:rsidRDefault="00C044C2" w:rsidP="00D54D79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27. </w:t>
            </w:r>
          </w:p>
          <w:p w:rsidR="00C044C2" w:rsidRPr="00815FE6" w:rsidRDefault="00C044C2" w:rsidP="00D54D79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31. (1) 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0E0F84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3. Risku pārvaldīšanas sistēmas vai citas iekšējās kontroles sistēmas nepilnības</w:t>
            </w:r>
          </w:p>
          <w:p w:rsidR="00C044C2" w:rsidRPr="00815FE6" w:rsidRDefault="00C044C2" w:rsidP="000E0F8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Pr="00815FE6" w:rsidRDefault="00C044C2" w:rsidP="006E7129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  <w:p w:rsidR="00C044C2" w:rsidRPr="00815FE6" w:rsidRDefault="00C044C2" w:rsidP="00465BB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01F9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50-75% no maksimālā likumā norādītā apmēra</w:t>
            </w:r>
          </w:p>
          <w:p w:rsidR="00C044C2" w:rsidRPr="00815FE6" w:rsidRDefault="00C044C2" w:rsidP="00465BB5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01F9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6C617B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6C617B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6C617B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0E0F84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543D1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  <w:tr w:rsidR="00C044C2" w:rsidRPr="00815FE6" w:rsidTr="00C044C2">
        <w:tc>
          <w:tcPr>
            <w:tcW w:w="1163" w:type="dxa"/>
          </w:tcPr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27. 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31. (1)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167973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4. NILLTFNL prasību neievērošana</w:t>
            </w:r>
          </w:p>
        </w:tc>
        <w:tc>
          <w:tcPr>
            <w:tcW w:w="1620" w:type="dxa"/>
          </w:tcPr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Pr="00815FE6" w:rsidRDefault="00C044C2" w:rsidP="00E404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  <w:p w:rsidR="00C044C2" w:rsidRPr="00815FE6" w:rsidRDefault="00C044C2" w:rsidP="00E404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88212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50</w:t>
            </w:r>
            <w:r w:rsidR="002844B4" w:rsidRPr="00815FE6">
              <w:rPr>
                <w:sz w:val="16"/>
                <w:szCs w:val="16"/>
              </w:rPr>
              <w:t>-75</w:t>
            </w:r>
            <w:r w:rsidRPr="00815FE6">
              <w:rPr>
                <w:sz w:val="16"/>
                <w:szCs w:val="16"/>
              </w:rPr>
              <w:t>% no maksimālā likumā norādītā apmēra</w:t>
            </w:r>
          </w:p>
          <w:p w:rsidR="00C044C2" w:rsidRPr="00815FE6" w:rsidRDefault="00C044C2" w:rsidP="00E404C1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Default="00C044C2" w:rsidP="00157B52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57B52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57B52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543D1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  <w:tr w:rsidR="00C044C2" w:rsidRPr="00815FE6" w:rsidTr="00C044C2">
        <w:tc>
          <w:tcPr>
            <w:tcW w:w="1163" w:type="dxa"/>
          </w:tcPr>
          <w:p w:rsidR="00C044C2" w:rsidRPr="00815FE6" w:rsidRDefault="00C044C2" w:rsidP="00CF0078">
            <w:pPr>
              <w:ind w:left="-84" w:hanging="24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11. (2), </w:t>
            </w:r>
            <w:r w:rsidR="00137E5F">
              <w:rPr>
                <w:sz w:val="16"/>
                <w:szCs w:val="16"/>
              </w:rPr>
              <w:t xml:space="preserve">(3), </w:t>
            </w:r>
            <w:r w:rsidRPr="00815FE6">
              <w:rPr>
                <w:sz w:val="16"/>
                <w:szCs w:val="16"/>
              </w:rPr>
              <w:t xml:space="preserve">(5) </w:t>
            </w:r>
          </w:p>
          <w:p w:rsidR="00C044C2" w:rsidRPr="00815FE6" w:rsidRDefault="00C044C2" w:rsidP="00CF0078">
            <w:pPr>
              <w:ind w:left="-84" w:hanging="24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18. </w:t>
            </w:r>
          </w:p>
          <w:p w:rsidR="00C044C2" w:rsidRPr="00815FE6" w:rsidRDefault="00C044C2" w:rsidP="00CF0078">
            <w:pPr>
              <w:ind w:left="-84" w:hanging="24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23. (1), (2) </w:t>
            </w:r>
          </w:p>
          <w:p w:rsidR="00C044C2" w:rsidRPr="00815FE6" w:rsidRDefault="00C044C2" w:rsidP="00CF0078">
            <w:pPr>
              <w:ind w:left="-84" w:hanging="24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29.</w:t>
            </w:r>
            <w:r w:rsidRPr="00815FE6">
              <w:rPr>
                <w:sz w:val="16"/>
                <w:szCs w:val="16"/>
                <w:vertAlign w:val="superscript"/>
              </w:rPr>
              <w:t>1</w:t>
            </w:r>
            <w:r w:rsidRPr="00815FE6">
              <w:rPr>
                <w:sz w:val="16"/>
                <w:szCs w:val="16"/>
              </w:rPr>
              <w:t xml:space="preserve"> (1)</w:t>
            </w:r>
            <w:r w:rsidRPr="00815FE6">
              <w:rPr>
                <w:b/>
                <w:sz w:val="16"/>
                <w:szCs w:val="16"/>
              </w:rPr>
              <w:t xml:space="preserve"> 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167973">
            <w:pPr>
              <w:shd w:val="clear" w:color="auto" w:fill="FFFFFF"/>
              <w:ind w:firstLine="0"/>
              <w:jc w:val="center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lastRenderedPageBreak/>
              <w:t xml:space="preserve">5. Pārkāpumi, kas saistīti ar pakalpojumu </w:t>
            </w:r>
            <w:r w:rsidRPr="00815FE6">
              <w:rPr>
                <w:b/>
                <w:sz w:val="16"/>
                <w:szCs w:val="16"/>
              </w:rPr>
              <w:lastRenderedPageBreak/>
              <w:t>sniegšanas nodrošināšanu</w:t>
            </w:r>
          </w:p>
        </w:tc>
        <w:tc>
          <w:tcPr>
            <w:tcW w:w="1620" w:type="dxa"/>
          </w:tcPr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31.(1)2 – (brīdinājums)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</w:tc>
        <w:tc>
          <w:tcPr>
            <w:tcW w:w="1620" w:type="dxa"/>
          </w:tcPr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31.(1)2 – (brīdinājums)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31.(1)4 – atbildīgo fizisko personu (valdes) atsaukšana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31.(1)2 – (brīdinājums)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31.(1)4 – atbildīgo fizisko personu (valdes) atsaukšana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50</w:t>
            </w:r>
            <w:r w:rsidR="002844B4" w:rsidRPr="00815FE6">
              <w:rPr>
                <w:sz w:val="16"/>
                <w:szCs w:val="16"/>
              </w:rPr>
              <w:t>-75</w:t>
            </w:r>
            <w:r w:rsidRPr="00815FE6">
              <w:rPr>
                <w:sz w:val="16"/>
                <w:szCs w:val="16"/>
              </w:rPr>
              <w:t>% no maksimālā likumā norādītā apmēra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lastRenderedPageBreak/>
              <w:t>KSL 31.(1)4 – atbildīgo fizisko personu (valdes) atsaukšana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9F406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543D1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  <w:tr w:rsidR="00C044C2" w:rsidRPr="00815FE6" w:rsidTr="00C044C2">
        <w:tc>
          <w:tcPr>
            <w:tcW w:w="1163" w:type="dxa"/>
          </w:tcPr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Pr="00815FE6" w:rsidRDefault="00C044C2" w:rsidP="007E7F97">
            <w:pPr>
              <w:shd w:val="clear" w:color="auto" w:fill="FFFFFF"/>
              <w:ind w:firstLine="0"/>
              <w:jc w:val="left"/>
              <w:rPr>
                <w:b/>
                <w:sz w:val="16"/>
                <w:szCs w:val="16"/>
              </w:rPr>
            </w:pPr>
            <w:r w:rsidRPr="00815FE6">
              <w:rPr>
                <w:b/>
                <w:sz w:val="16"/>
                <w:szCs w:val="16"/>
              </w:rPr>
              <w:t>6. Pārkāpumi, kas saistīti ar iepriekš neuzskaitīto (citu) normatīvo aktu prasību neievērošanu</w:t>
            </w:r>
          </w:p>
        </w:tc>
        <w:tc>
          <w:tcPr>
            <w:tcW w:w="1620" w:type="dxa"/>
          </w:tcPr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B45D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25-50% no maksimālā likumā norādītā apmēra</w:t>
            </w:r>
          </w:p>
        </w:tc>
        <w:tc>
          <w:tcPr>
            <w:tcW w:w="1710" w:type="dxa"/>
          </w:tcPr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2844B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50</w:t>
            </w:r>
            <w:r w:rsidR="002844B4" w:rsidRPr="00815FE6">
              <w:rPr>
                <w:sz w:val="16"/>
                <w:szCs w:val="16"/>
              </w:rPr>
              <w:t>-75</w:t>
            </w:r>
            <w:r w:rsidRPr="00815FE6">
              <w:rPr>
                <w:sz w:val="16"/>
                <w:szCs w:val="16"/>
              </w:rPr>
              <w:t>% no maksimālā likumā norādītā apmēra</w:t>
            </w:r>
          </w:p>
        </w:tc>
        <w:tc>
          <w:tcPr>
            <w:tcW w:w="1710" w:type="dxa"/>
          </w:tcPr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DC2F80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543D1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  <w:tr w:rsidR="00C044C2" w:rsidRPr="00815FE6" w:rsidTr="00C044C2">
        <w:tc>
          <w:tcPr>
            <w:tcW w:w="1163" w:type="dxa"/>
          </w:tcPr>
          <w:p w:rsidR="00C044C2" w:rsidRPr="00815FE6" w:rsidRDefault="00C044C2" w:rsidP="0016797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4C2" w:rsidRDefault="00C044C2" w:rsidP="007E7F97">
            <w:pPr>
              <w:shd w:val="clear" w:color="auto" w:fill="FFFFFF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815FE6">
              <w:rPr>
                <w:b/>
                <w:sz w:val="16"/>
                <w:szCs w:val="16"/>
              </w:rPr>
              <w:t xml:space="preserve"> Pārkāpumi, kas saistīti ar </w:t>
            </w:r>
            <w:r>
              <w:rPr>
                <w:b/>
                <w:sz w:val="16"/>
                <w:szCs w:val="16"/>
              </w:rPr>
              <w:t>tieši piemērojamo Eiropas Savienības institūciju izdoto normatīvo aktu prasību neievērošanu</w:t>
            </w:r>
          </w:p>
          <w:p w:rsidR="00C044C2" w:rsidRPr="00815FE6" w:rsidRDefault="00C044C2" w:rsidP="007E7F97">
            <w:pPr>
              <w:shd w:val="clear" w:color="auto" w:fill="FFFFFF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25% no maksimālā likumā norādītā apmēra</w:t>
            </w:r>
          </w:p>
          <w:p w:rsidR="00C044C2" w:rsidRPr="00815FE6" w:rsidRDefault="00C044C2" w:rsidP="007E7F9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B45D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25-50% no maksimālā likumā norādītā apmēra </w:t>
            </w:r>
          </w:p>
        </w:tc>
        <w:tc>
          <w:tcPr>
            <w:tcW w:w="1710" w:type="dxa"/>
          </w:tcPr>
          <w:p w:rsidR="00C044C2" w:rsidRPr="00815FE6" w:rsidRDefault="00C044C2" w:rsidP="00DE637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31.(1)2 – (brīdinājums)</w:t>
            </w:r>
          </w:p>
          <w:p w:rsidR="00C044C2" w:rsidRPr="00815FE6" w:rsidRDefault="00C044C2" w:rsidP="00DE637B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E637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DE637B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DE637B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 xml:space="preserve">KSL 31.(1)5 – soda nauda </w:t>
            </w:r>
          </w:p>
          <w:p w:rsidR="00C044C2" w:rsidRPr="00815FE6" w:rsidRDefault="00C044C2" w:rsidP="002844B4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50</w:t>
            </w:r>
            <w:r w:rsidR="002844B4" w:rsidRPr="00815FE6">
              <w:rPr>
                <w:sz w:val="16"/>
                <w:szCs w:val="16"/>
              </w:rPr>
              <w:t>-75</w:t>
            </w:r>
            <w:r w:rsidRPr="00815FE6">
              <w:rPr>
                <w:sz w:val="16"/>
                <w:szCs w:val="16"/>
              </w:rPr>
              <w:t>% no maksimālā likumā norādītā apmēra</w:t>
            </w:r>
          </w:p>
        </w:tc>
        <w:tc>
          <w:tcPr>
            <w:tcW w:w="1710" w:type="dxa"/>
          </w:tcPr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31.(1)4 – atbildīgo fizisko personu (valdes) atsaukšana</w:t>
            </w: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31.(1)5 – soda nauda līdz 75-100% no maksimālā likumā norādītā apmēra</w:t>
            </w: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</w:p>
          <w:p w:rsidR="00C044C2" w:rsidRPr="00815FE6" w:rsidRDefault="00C044C2" w:rsidP="003B45D8">
            <w:pPr>
              <w:ind w:firstLine="0"/>
              <w:jc w:val="left"/>
              <w:rPr>
                <w:sz w:val="16"/>
                <w:szCs w:val="16"/>
              </w:rPr>
            </w:pPr>
            <w:r w:rsidRPr="00815FE6">
              <w:rPr>
                <w:sz w:val="16"/>
                <w:szCs w:val="16"/>
              </w:rPr>
              <w:t>KSL 13. licences anulēšana</w:t>
            </w:r>
          </w:p>
        </w:tc>
      </w:tr>
    </w:tbl>
    <w:p w:rsidR="00B83160" w:rsidRDefault="00B83160" w:rsidP="0093310E">
      <w:pPr>
        <w:ind w:firstLine="0"/>
      </w:pPr>
    </w:p>
    <w:sectPr w:rsidR="00B83160" w:rsidSect="00815FE6">
      <w:headerReference w:type="default" r:id="rId8"/>
      <w:pgSz w:w="11906" w:h="16838"/>
      <w:pgMar w:top="709" w:right="113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D3" w:rsidRDefault="00735BD3" w:rsidP="002409B6">
      <w:r>
        <w:separator/>
      </w:r>
    </w:p>
  </w:endnote>
  <w:endnote w:type="continuationSeparator" w:id="0">
    <w:p w:rsidR="00735BD3" w:rsidRDefault="00735BD3" w:rsidP="0024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D3" w:rsidRDefault="00735BD3" w:rsidP="002409B6">
      <w:r>
        <w:separator/>
      </w:r>
    </w:p>
  </w:footnote>
  <w:footnote w:type="continuationSeparator" w:id="0">
    <w:p w:rsidR="00735BD3" w:rsidRDefault="00735BD3" w:rsidP="0024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B6" w:rsidRDefault="002409B6" w:rsidP="002409B6">
    <w:pPr>
      <w:pStyle w:val="Header"/>
      <w:jc w:val="right"/>
    </w:pPr>
    <w:r>
      <w:t>Pielikums Nr.</w:t>
    </w:r>
    <w:r w:rsidR="007C5520">
      <w:t xml:space="preserve"> </w:t>
    </w:r>
    <w:r w:rsidR="00BB1435">
      <w:t>3</w:t>
    </w:r>
  </w:p>
  <w:p w:rsidR="00341183" w:rsidRDefault="00341183" w:rsidP="002409B6">
    <w:pPr>
      <w:pStyle w:val="Header"/>
      <w:jc w:val="right"/>
    </w:pPr>
    <w:r>
      <w:t>Finanšu un kapitāla tirgus komisijas 28.12.2016.</w:t>
    </w:r>
  </w:p>
  <w:p w:rsidR="00341183" w:rsidRDefault="00341183" w:rsidP="002409B6">
    <w:pPr>
      <w:pStyle w:val="Header"/>
      <w:jc w:val="right"/>
    </w:pPr>
    <w:r>
      <w:t>Ieteikumiem Nr.</w:t>
    </w:r>
    <w:r w:rsidR="0066729C">
      <w:t xml:space="preserve"> </w:t>
    </w:r>
    <w:r>
      <w:t>218</w:t>
    </w:r>
  </w:p>
  <w:p w:rsidR="002409B6" w:rsidRDefault="002409B6" w:rsidP="002409B6">
    <w:pPr>
      <w:pStyle w:val="Header"/>
      <w:jc w:val="right"/>
    </w:pPr>
  </w:p>
  <w:p w:rsidR="002409B6" w:rsidRPr="00B46809" w:rsidRDefault="002409B6" w:rsidP="002409B6">
    <w:pPr>
      <w:pStyle w:val="Header"/>
      <w:jc w:val="center"/>
      <w:rPr>
        <w:b/>
      </w:rPr>
    </w:pPr>
    <w:r w:rsidRPr="00B46809">
      <w:rPr>
        <w:b/>
      </w:rPr>
      <w:t>Krājaizdevu sabiedrīb</w:t>
    </w:r>
    <w:r w:rsidR="00621E37">
      <w:rPr>
        <w:b/>
      </w:rPr>
      <w:t>ai</w:t>
    </w:r>
    <w:r w:rsidRPr="00B46809">
      <w:rPr>
        <w:b/>
      </w:rPr>
      <w:t xml:space="preserve"> piemērojamās sankcija</w:t>
    </w:r>
  </w:p>
  <w:p w:rsidR="002409B6" w:rsidRDefault="002409B6" w:rsidP="002409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5E4"/>
    <w:multiLevelType w:val="hybridMultilevel"/>
    <w:tmpl w:val="6DEED518"/>
    <w:lvl w:ilvl="0" w:tplc="E30CF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2"/>
    <w:rsid w:val="000019C5"/>
    <w:rsid w:val="00010DE7"/>
    <w:rsid w:val="00011EDA"/>
    <w:rsid w:val="00013535"/>
    <w:rsid w:val="00037FB1"/>
    <w:rsid w:val="0004199E"/>
    <w:rsid w:val="00090AD6"/>
    <w:rsid w:val="000A3327"/>
    <w:rsid w:val="000B3E32"/>
    <w:rsid w:val="000E0F84"/>
    <w:rsid w:val="000E4781"/>
    <w:rsid w:val="000F08AC"/>
    <w:rsid w:val="00115A40"/>
    <w:rsid w:val="00133D3A"/>
    <w:rsid w:val="00137E5F"/>
    <w:rsid w:val="00157B52"/>
    <w:rsid w:val="00167973"/>
    <w:rsid w:val="001972AE"/>
    <w:rsid w:val="001C6B73"/>
    <w:rsid w:val="001D5507"/>
    <w:rsid w:val="001F0D94"/>
    <w:rsid w:val="002102A5"/>
    <w:rsid w:val="002170F2"/>
    <w:rsid w:val="002237F4"/>
    <w:rsid w:val="00223E12"/>
    <w:rsid w:val="002409B6"/>
    <w:rsid w:val="00250BF7"/>
    <w:rsid w:val="00261C48"/>
    <w:rsid w:val="00270722"/>
    <w:rsid w:val="002769E6"/>
    <w:rsid w:val="002844B4"/>
    <w:rsid w:val="002D2FE6"/>
    <w:rsid w:val="002E3CBB"/>
    <w:rsid w:val="002F07CB"/>
    <w:rsid w:val="00334A37"/>
    <w:rsid w:val="003405C2"/>
    <w:rsid w:val="00341183"/>
    <w:rsid w:val="0035273F"/>
    <w:rsid w:val="00355590"/>
    <w:rsid w:val="00362601"/>
    <w:rsid w:val="003B45D8"/>
    <w:rsid w:val="003C1477"/>
    <w:rsid w:val="003E6A55"/>
    <w:rsid w:val="003F71F8"/>
    <w:rsid w:val="0040510A"/>
    <w:rsid w:val="00436331"/>
    <w:rsid w:val="00465BB5"/>
    <w:rsid w:val="00477D19"/>
    <w:rsid w:val="00492071"/>
    <w:rsid w:val="004B133B"/>
    <w:rsid w:val="004C6F43"/>
    <w:rsid w:val="00512C7E"/>
    <w:rsid w:val="00530A78"/>
    <w:rsid w:val="00543D1B"/>
    <w:rsid w:val="00580B72"/>
    <w:rsid w:val="0058531F"/>
    <w:rsid w:val="005C0183"/>
    <w:rsid w:val="005E19EB"/>
    <w:rsid w:val="00615E82"/>
    <w:rsid w:val="00621E37"/>
    <w:rsid w:val="00622564"/>
    <w:rsid w:val="00656803"/>
    <w:rsid w:val="0066356E"/>
    <w:rsid w:val="0066729C"/>
    <w:rsid w:val="0069508D"/>
    <w:rsid w:val="006C066A"/>
    <w:rsid w:val="006E7129"/>
    <w:rsid w:val="006F0196"/>
    <w:rsid w:val="00702EAD"/>
    <w:rsid w:val="00723E04"/>
    <w:rsid w:val="00735BD3"/>
    <w:rsid w:val="0075065C"/>
    <w:rsid w:val="007C3585"/>
    <w:rsid w:val="007C5520"/>
    <w:rsid w:val="007D74D6"/>
    <w:rsid w:val="0080166D"/>
    <w:rsid w:val="0080510E"/>
    <w:rsid w:val="00815FE6"/>
    <w:rsid w:val="00824174"/>
    <w:rsid w:val="00840D6D"/>
    <w:rsid w:val="008452A9"/>
    <w:rsid w:val="00851217"/>
    <w:rsid w:val="00866801"/>
    <w:rsid w:val="00882121"/>
    <w:rsid w:val="00882D1D"/>
    <w:rsid w:val="00897F81"/>
    <w:rsid w:val="008C56B6"/>
    <w:rsid w:val="008F2A67"/>
    <w:rsid w:val="00922CE7"/>
    <w:rsid w:val="00927712"/>
    <w:rsid w:val="0093310E"/>
    <w:rsid w:val="00955CEA"/>
    <w:rsid w:val="009A46AA"/>
    <w:rsid w:val="009A79A6"/>
    <w:rsid w:val="009C53C5"/>
    <w:rsid w:val="009D185F"/>
    <w:rsid w:val="009F4067"/>
    <w:rsid w:val="00A212A5"/>
    <w:rsid w:val="00A457E7"/>
    <w:rsid w:val="00A77020"/>
    <w:rsid w:val="00A85EC1"/>
    <w:rsid w:val="00A9180C"/>
    <w:rsid w:val="00AA3702"/>
    <w:rsid w:val="00AB6868"/>
    <w:rsid w:val="00AF2064"/>
    <w:rsid w:val="00AF6CF1"/>
    <w:rsid w:val="00B13717"/>
    <w:rsid w:val="00B32FE2"/>
    <w:rsid w:val="00B46809"/>
    <w:rsid w:val="00B630E0"/>
    <w:rsid w:val="00B67E99"/>
    <w:rsid w:val="00B774CB"/>
    <w:rsid w:val="00B83160"/>
    <w:rsid w:val="00B8475D"/>
    <w:rsid w:val="00BA30D5"/>
    <w:rsid w:val="00BB0D30"/>
    <w:rsid w:val="00BB1435"/>
    <w:rsid w:val="00BB1B88"/>
    <w:rsid w:val="00BC2704"/>
    <w:rsid w:val="00BD714A"/>
    <w:rsid w:val="00BE1C93"/>
    <w:rsid w:val="00C044C2"/>
    <w:rsid w:val="00C538F5"/>
    <w:rsid w:val="00C7007D"/>
    <w:rsid w:val="00C76254"/>
    <w:rsid w:val="00C90CB3"/>
    <w:rsid w:val="00CC743B"/>
    <w:rsid w:val="00CD2145"/>
    <w:rsid w:val="00CF0078"/>
    <w:rsid w:val="00CF698B"/>
    <w:rsid w:val="00D12A72"/>
    <w:rsid w:val="00D16EEA"/>
    <w:rsid w:val="00D35BBC"/>
    <w:rsid w:val="00D54BEA"/>
    <w:rsid w:val="00D54D79"/>
    <w:rsid w:val="00D85D63"/>
    <w:rsid w:val="00DB01B4"/>
    <w:rsid w:val="00DC16E4"/>
    <w:rsid w:val="00DC2F80"/>
    <w:rsid w:val="00E10F58"/>
    <w:rsid w:val="00E225DC"/>
    <w:rsid w:val="00E404C1"/>
    <w:rsid w:val="00E42EB6"/>
    <w:rsid w:val="00E6168D"/>
    <w:rsid w:val="00E73A86"/>
    <w:rsid w:val="00E7676C"/>
    <w:rsid w:val="00E77858"/>
    <w:rsid w:val="00E805BA"/>
    <w:rsid w:val="00E83096"/>
    <w:rsid w:val="00EA3062"/>
    <w:rsid w:val="00EC3A6C"/>
    <w:rsid w:val="00EC6FB6"/>
    <w:rsid w:val="00EF1784"/>
    <w:rsid w:val="00EF5A79"/>
    <w:rsid w:val="00F35333"/>
    <w:rsid w:val="00F3566C"/>
    <w:rsid w:val="00F36763"/>
    <w:rsid w:val="00F44E3D"/>
    <w:rsid w:val="00F67D9C"/>
    <w:rsid w:val="00FF058D"/>
    <w:rsid w:val="00FF130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949957-83A8-4BAE-B9D5-5ABBE65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0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40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40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9B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C72E-1A94-486F-9B3F-74383521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Gailite</dc:creator>
  <cp:lastModifiedBy>Airisa Adamsone</cp:lastModifiedBy>
  <cp:revision>2</cp:revision>
  <cp:lastPrinted>2016-11-17T06:35:00Z</cp:lastPrinted>
  <dcterms:created xsi:type="dcterms:W3CDTF">2020-06-29T12:41:00Z</dcterms:created>
  <dcterms:modified xsi:type="dcterms:W3CDTF">2020-06-29T12:41:00Z</dcterms:modified>
</cp:coreProperties>
</file>